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5CE3" w14:textId="77777777" w:rsidR="007C0301" w:rsidRDefault="007C0301" w:rsidP="007C0301">
      <w:pPr>
        <w:pStyle w:val="ListParagraph"/>
        <w:numPr>
          <w:ilvl w:val="0"/>
          <w:numId w:val="1"/>
        </w:numPr>
      </w:pPr>
      <w:r>
        <w:t>Dry sample for long term preservation.</w:t>
      </w:r>
    </w:p>
    <w:p w14:paraId="1C47267E" w14:textId="77777777" w:rsidR="007C0301" w:rsidRDefault="007C0301" w:rsidP="007C0301">
      <w:pPr>
        <w:pStyle w:val="ListParagraph"/>
        <w:numPr>
          <w:ilvl w:val="1"/>
          <w:numId w:val="1"/>
        </w:numPr>
      </w:pPr>
      <w:r>
        <w:t>This process requires a dehydrator with temperature control.</w:t>
      </w:r>
    </w:p>
    <w:p w14:paraId="709C61D3" w14:textId="77777777" w:rsidR="007C0301" w:rsidRDefault="007C0301" w:rsidP="007C0301">
      <w:pPr>
        <w:pStyle w:val="ListParagraph"/>
        <w:numPr>
          <w:ilvl w:val="1"/>
          <w:numId w:val="1"/>
        </w:numPr>
      </w:pPr>
      <w:r>
        <w:t xml:space="preserve">Place sample(s) in a </w:t>
      </w:r>
      <w:proofErr w:type="gramStart"/>
      <w:r>
        <w:t>110 degree</w:t>
      </w:r>
      <w:proofErr w:type="gramEnd"/>
      <w:r>
        <w:t xml:space="preserve"> F dehydrator until they’re cracker dry.  Higher temperatures may damage DNA.  This will typically take 10 or more hours.</w:t>
      </w:r>
    </w:p>
    <w:p w14:paraId="3A61C261" w14:textId="77777777" w:rsidR="007C0301" w:rsidRDefault="007C0301" w:rsidP="007C0301">
      <w:pPr>
        <w:pStyle w:val="ListParagraph"/>
        <w:numPr>
          <w:ilvl w:val="1"/>
          <w:numId w:val="1"/>
        </w:numPr>
      </w:pPr>
      <w:r>
        <w:t>To limit cross contamination don’t overcrowd your samples.  Fungi will continue to sporulate during drying.</w:t>
      </w:r>
    </w:p>
    <w:p w14:paraId="536ADE46" w14:textId="77777777" w:rsidR="007C0301" w:rsidRDefault="007C0301" w:rsidP="007C0301">
      <w:pPr>
        <w:pStyle w:val="ListParagraph"/>
        <w:numPr>
          <w:ilvl w:val="1"/>
          <w:numId w:val="1"/>
        </w:numPr>
      </w:pPr>
      <w:r>
        <w:t>Hard ascomycetes may be airdried to limit ascospores from being discharged onto other samples.</w:t>
      </w:r>
    </w:p>
    <w:p w14:paraId="45DE17DE" w14:textId="77777777" w:rsidR="007C0301" w:rsidRDefault="007C0301" w:rsidP="007C0301">
      <w:pPr>
        <w:pStyle w:val="ListParagraph"/>
        <w:numPr>
          <w:ilvl w:val="1"/>
          <w:numId w:val="1"/>
        </w:numPr>
      </w:pPr>
      <w:r>
        <w:t>Place the field data slip in the dehydrator with the mushroom to ensure traceability.</w:t>
      </w:r>
    </w:p>
    <w:p w14:paraId="744683D3" w14:textId="77777777" w:rsidR="007C0301" w:rsidRDefault="007C0301" w:rsidP="007C0301">
      <w:pPr>
        <w:pStyle w:val="ListParagraph"/>
        <w:numPr>
          <w:ilvl w:val="1"/>
          <w:numId w:val="1"/>
        </w:numPr>
      </w:pPr>
      <w:r>
        <w:t>Once dried, store samples and field data slips individually in Ziploc bags.</w:t>
      </w:r>
    </w:p>
    <w:p w14:paraId="7DC55CF7" w14:textId="30D52E0F" w:rsidR="00C77EDB" w:rsidRDefault="007C0301" w:rsidP="0034193A">
      <w:pPr>
        <w:pStyle w:val="ListParagraph"/>
        <w:numPr>
          <w:ilvl w:val="1"/>
          <w:numId w:val="1"/>
        </w:numPr>
      </w:pPr>
      <w:r>
        <w:t>Add steps for submitting to herbarium here.</w:t>
      </w:r>
    </w:p>
    <w:sectPr w:rsidR="00C7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420"/>
    <w:multiLevelType w:val="hybridMultilevel"/>
    <w:tmpl w:val="904C1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01"/>
    <w:rsid w:val="0034193A"/>
    <w:rsid w:val="0039680B"/>
    <w:rsid w:val="006C0814"/>
    <w:rsid w:val="007C0301"/>
    <w:rsid w:val="00A87C16"/>
    <w:rsid w:val="00A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7B9D"/>
  <w15:chartTrackingRefBased/>
  <w15:docId w15:val="{EFDF3A8F-2043-43FD-B4FF-A77FD7DD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 McCoy (CENSUS/DITD FED)</dc:creator>
  <cp:keywords/>
  <dc:description/>
  <cp:lastModifiedBy>Thomas P McCoy (CENSUS/DITD FED)</cp:lastModifiedBy>
  <cp:revision>1</cp:revision>
  <dcterms:created xsi:type="dcterms:W3CDTF">2022-06-19T20:34:00Z</dcterms:created>
  <dcterms:modified xsi:type="dcterms:W3CDTF">2022-06-19T21:13:00Z</dcterms:modified>
</cp:coreProperties>
</file>